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附件4</w:t>
      </w:r>
    </w:p>
    <w:p>
      <w:pPr>
        <w:spacing w:after="156" w:afterLines="50"/>
        <w:jc w:val="center"/>
        <w:rPr>
          <w:rFonts w:ascii="仿宋_GB2312" w:hAnsi="宋体" w:eastAsia="仿宋_GB2312"/>
          <w:b/>
          <w:color w:val="000000"/>
          <w:sz w:val="36"/>
          <w:szCs w:val="36"/>
        </w:rPr>
      </w:pPr>
      <w:r>
        <w:rPr>
          <w:rFonts w:ascii="仿宋_GB2312" w:hAnsi="宋体" w:eastAsia="仿宋_GB2312"/>
          <w:b/>
          <w:color w:val="000000"/>
          <w:sz w:val="36"/>
          <w:szCs w:val="36"/>
        </w:rPr>
        <w:t>合肥工业大学涉密会议</w:t>
      </w: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>资料</w:t>
      </w:r>
      <w:r>
        <w:rPr>
          <w:rFonts w:ascii="仿宋_GB2312" w:hAnsi="宋体" w:eastAsia="仿宋_GB2312"/>
          <w:b/>
          <w:color w:val="000000"/>
          <w:sz w:val="36"/>
          <w:szCs w:val="36"/>
        </w:rPr>
        <w:t>发放回收登记表</w:t>
      </w:r>
    </w:p>
    <w:tbl>
      <w:tblPr>
        <w:tblStyle w:val="3"/>
        <w:tblW w:w="93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077"/>
        <w:gridCol w:w="3034"/>
        <w:gridCol w:w="850"/>
        <w:gridCol w:w="567"/>
        <w:gridCol w:w="638"/>
        <w:gridCol w:w="1205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会议名称</w:t>
            </w:r>
          </w:p>
        </w:tc>
        <w:tc>
          <w:tcPr>
            <w:tcW w:w="746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主办单位</w:t>
            </w:r>
          </w:p>
        </w:tc>
        <w:tc>
          <w:tcPr>
            <w:tcW w:w="30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会议密级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>
            <w:pPr>
              <w:ind w:right="84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会议时间</w:t>
            </w:r>
          </w:p>
        </w:tc>
        <w:tc>
          <w:tcPr>
            <w:tcW w:w="30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会议地点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保密负责人</w:t>
            </w:r>
          </w:p>
        </w:tc>
        <w:tc>
          <w:tcPr>
            <w:tcW w:w="30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1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53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资料发放清退情况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文件资料名称（脱密填写）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密级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领取签字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清退签字</w:t>
            </w: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76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大白兔的127小时</cp:lastModifiedBy>
  <dcterms:modified xsi:type="dcterms:W3CDTF">2018-01-16T08:12:41Z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